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江苏省生态建材与环保装备协同创新中心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资助项目年度报告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ind w:firstLine="840" w:firstLineChars="300"/>
        <w:rPr>
          <w:b/>
          <w:sz w:val="36"/>
          <w:szCs w:val="36"/>
        </w:rPr>
      </w:pPr>
      <w:r>
        <w:rPr>
          <w:rFonts w:hint="eastAsia"/>
          <w:b/>
          <w:sz w:val="28"/>
          <w:szCs w:val="36"/>
        </w:rPr>
        <w:t>资助类别：</w:t>
      </w:r>
    </w:p>
    <w:p>
      <w:pPr>
        <w:ind w:firstLine="840" w:firstLineChars="300"/>
        <w:rPr>
          <w:sz w:val="28"/>
          <w:szCs w:val="36"/>
        </w:rPr>
      </w:pPr>
      <w:r>
        <w:rPr>
          <w:rFonts w:hint="eastAsia"/>
          <w:b/>
          <w:sz w:val="28"/>
          <w:szCs w:val="36"/>
        </w:rPr>
        <w:t>项目名称：</w:t>
      </w:r>
    </w:p>
    <w:p>
      <w:pPr>
        <w:ind w:firstLine="840" w:firstLineChars="300"/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研究方向：</w:t>
      </w:r>
    </w:p>
    <w:p>
      <w:pPr>
        <w:ind w:firstLine="840" w:firstLineChars="300"/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项目编号：</w:t>
      </w:r>
    </w:p>
    <w:p>
      <w:pPr>
        <w:ind w:firstLine="840" w:firstLineChars="300"/>
        <w:rPr>
          <w:sz w:val="28"/>
          <w:szCs w:val="36"/>
        </w:rPr>
      </w:pPr>
      <w:r>
        <w:rPr>
          <w:rFonts w:hint="eastAsia"/>
          <w:b/>
          <w:sz w:val="28"/>
          <w:szCs w:val="36"/>
        </w:rPr>
        <w:t>承担单位：</w:t>
      </w:r>
      <w:r>
        <w:rPr>
          <w:b/>
          <w:sz w:val="28"/>
          <w:szCs w:val="36"/>
        </w:rPr>
        <w:t xml:space="preserve"> </w:t>
      </w:r>
    </w:p>
    <w:p>
      <w:pPr>
        <w:ind w:firstLine="840" w:firstLineChars="300"/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项目负责人：</w:t>
      </w:r>
      <w:r>
        <w:rPr>
          <w:b/>
          <w:sz w:val="28"/>
          <w:szCs w:val="36"/>
        </w:rPr>
        <w:t xml:space="preserve">                              </w:t>
      </w:r>
      <w:r>
        <w:rPr>
          <w:rFonts w:hint="eastAsia"/>
          <w:b/>
          <w:sz w:val="28"/>
          <w:szCs w:val="36"/>
        </w:rPr>
        <w:t>电话：</w:t>
      </w:r>
    </w:p>
    <w:p>
      <w:pPr>
        <w:ind w:firstLine="840" w:firstLineChars="300"/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联系人：</w:t>
      </w:r>
      <w:r>
        <w:rPr>
          <w:b/>
          <w:sz w:val="28"/>
          <w:szCs w:val="36"/>
        </w:rPr>
        <w:t xml:space="preserve">                                     </w:t>
      </w:r>
      <w:r>
        <w:rPr>
          <w:rFonts w:hint="eastAsia"/>
          <w:b/>
          <w:sz w:val="28"/>
          <w:szCs w:val="36"/>
        </w:rPr>
        <w:t>电话：</w:t>
      </w:r>
    </w:p>
    <w:p>
      <w:pPr>
        <w:ind w:firstLine="840" w:firstLineChars="300"/>
        <w:rPr>
          <w:b/>
          <w:sz w:val="28"/>
          <w:szCs w:val="36"/>
        </w:rPr>
      </w:pPr>
    </w:p>
    <w:p>
      <w:pPr>
        <w:ind w:firstLine="840" w:firstLineChars="300"/>
        <w:rPr>
          <w:b/>
          <w:sz w:val="28"/>
          <w:szCs w:val="36"/>
        </w:rPr>
      </w:pPr>
    </w:p>
    <w:p>
      <w:pPr>
        <w:ind w:firstLine="840" w:firstLineChars="300"/>
        <w:rPr>
          <w:b/>
          <w:sz w:val="28"/>
          <w:szCs w:val="36"/>
        </w:rPr>
      </w:pPr>
    </w:p>
    <w:p>
      <w:pPr>
        <w:ind w:firstLine="840" w:firstLineChars="300"/>
        <w:rPr>
          <w:b/>
          <w:sz w:val="28"/>
          <w:szCs w:val="36"/>
        </w:rPr>
      </w:pPr>
    </w:p>
    <w:p>
      <w:pPr>
        <w:ind w:firstLine="840" w:firstLineChars="300"/>
        <w:rPr>
          <w:b/>
          <w:sz w:val="28"/>
          <w:szCs w:val="36"/>
        </w:rPr>
      </w:pPr>
      <w:r>
        <w:rPr>
          <w:rFonts w:hint="eastAsia"/>
          <w:b/>
          <w:sz w:val="28"/>
          <w:szCs w:val="36"/>
        </w:rPr>
        <w:t>填表日期：</w:t>
      </w:r>
      <w:r>
        <w:rPr>
          <w:sz w:val="28"/>
          <w:szCs w:val="36"/>
        </w:rPr>
        <w:t>2016</w:t>
      </w:r>
      <w:r>
        <w:rPr>
          <w:rFonts w:hint="eastAsia"/>
          <w:sz w:val="28"/>
          <w:szCs w:val="36"/>
        </w:rPr>
        <w:t>年</w:t>
      </w:r>
      <w:r>
        <w:rPr>
          <w:sz w:val="28"/>
          <w:szCs w:val="36"/>
        </w:rPr>
        <w:t xml:space="preserve">      </w:t>
      </w:r>
      <w:r>
        <w:rPr>
          <w:rFonts w:hint="eastAsia"/>
          <w:sz w:val="28"/>
          <w:szCs w:val="36"/>
        </w:rPr>
        <w:t>月</w:t>
      </w:r>
      <w:r>
        <w:rPr>
          <w:sz w:val="28"/>
          <w:szCs w:val="36"/>
        </w:rPr>
        <w:t xml:space="preserve">     </w:t>
      </w:r>
      <w:r>
        <w:rPr>
          <w:rFonts w:hint="eastAsia"/>
          <w:sz w:val="28"/>
          <w:szCs w:val="36"/>
        </w:rPr>
        <w:t>日</w:t>
      </w:r>
    </w:p>
    <w:p>
      <w:pPr>
        <w:ind w:firstLine="840" w:firstLineChars="300"/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  <w:sz w:val="28"/>
          <w:szCs w:val="36"/>
        </w:rPr>
        <w:br w:type="page"/>
      </w:r>
      <w:r>
        <w:rPr>
          <w:rFonts w:hint="eastAsia" w:ascii="Times New Roman" w:hAnsi="Times New Roman"/>
          <w:b/>
          <w:sz w:val="32"/>
          <w:szCs w:val="32"/>
        </w:rPr>
        <w:t>报告正文</w:t>
      </w:r>
    </w:p>
    <w:p>
      <w:pPr>
        <w:pStyle w:val="14"/>
        <w:spacing w:after="0" w:line="360" w:lineRule="auto"/>
        <w:ind w:left="720" w:firstLine="480"/>
        <w:rPr>
          <w:rFonts w:ascii="Times New Roman" w:hAnsi="Times New Roman"/>
          <w:b/>
          <w:sz w:val="24"/>
          <w:szCs w:val="24"/>
        </w:rPr>
      </w:pPr>
    </w:p>
    <w:p>
      <w:pPr>
        <w:pStyle w:val="14"/>
        <w:spacing w:after="0" w:line="360" w:lineRule="auto"/>
        <w:ind w:firstLine="0" w:firstLineChars="0"/>
        <w:rPr>
          <w:rFonts w:ascii="宋体" w:hAnsi="宋体" w:eastAsia="宋体"/>
          <w:b/>
          <w:sz w:val="28"/>
          <w:szCs w:val="36"/>
        </w:rPr>
      </w:pPr>
      <w:r>
        <w:rPr>
          <w:rFonts w:hint="eastAsia" w:ascii="宋体" w:hAnsi="宋体" w:eastAsia="宋体"/>
          <w:b/>
          <w:sz w:val="28"/>
          <w:szCs w:val="36"/>
        </w:rPr>
        <w:t>一、研究工作主要进展和阶段性成果</w:t>
      </w:r>
      <w:r>
        <w:rPr>
          <w:rFonts w:hint="eastAsia" w:ascii="宋体" w:hAnsi="宋体" w:eastAsia="宋体"/>
          <w:sz w:val="28"/>
          <w:szCs w:val="36"/>
        </w:rPr>
        <w:t>（</w:t>
      </w:r>
      <w:r>
        <w:rPr>
          <w:rFonts w:ascii="宋体" w:hAnsi="宋体" w:eastAsia="宋体"/>
          <w:sz w:val="28"/>
          <w:szCs w:val="36"/>
        </w:rPr>
        <w:t>2016</w:t>
      </w:r>
      <w:r>
        <w:rPr>
          <w:rFonts w:hint="eastAsia" w:ascii="宋体" w:hAnsi="宋体" w:eastAsia="宋体"/>
          <w:sz w:val="28"/>
          <w:szCs w:val="36"/>
        </w:rPr>
        <w:t>年度工作主要进展和取得的相关成果，与年度目标对比存在哪些问题和不足）</w:t>
      </w:r>
    </w:p>
    <w:p>
      <w:pPr>
        <w:pStyle w:val="14"/>
        <w:spacing w:after="0" w:line="360" w:lineRule="auto"/>
        <w:ind w:firstLine="0" w:firstLineChars="0"/>
        <w:rPr>
          <w:rFonts w:ascii="宋体" w:hAnsi="宋体" w:eastAsia="宋体"/>
          <w:b/>
          <w:sz w:val="28"/>
          <w:szCs w:val="36"/>
        </w:rPr>
      </w:pPr>
    </w:p>
    <w:p>
      <w:pPr>
        <w:pStyle w:val="14"/>
        <w:spacing w:after="0" w:line="360" w:lineRule="auto"/>
        <w:ind w:firstLine="0" w:firstLineChars="0"/>
        <w:rPr>
          <w:rFonts w:ascii="宋体" w:hAnsi="宋体" w:eastAsia="宋体"/>
          <w:b/>
          <w:sz w:val="28"/>
          <w:szCs w:val="36"/>
        </w:rPr>
      </w:pPr>
    </w:p>
    <w:p>
      <w:pPr>
        <w:pStyle w:val="14"/>
        <w:spacing w:before="100" w:beforeAutospacing="1" w:line="360" w:lineRule="auto"/>
        <w:ind w:firstLine="0" w:firstLineChars="0"/>
        <w:rPr>
          <w:rFonts w:ascii="宋体" w:hAnsi="宋体" w:eastAsia="宋体"/>
          <w:b/>
          <w:sz w:val="28"/>
          <w:szCs w:val="36"/>
        </w:rPr>
      </w:pPr>
    </w:p>
    <w:p>
      <w:pPr>
        <w:pStyle w:val="14"/>
        <w:spacing w:before="100" w:beforeAutospacing="1" w:line="360" w:lineRule="auto"/>
        <w:ind w:firstLine="0" w:firstLineChars="0"/>
        <w:rPr>
          <w:rFonts w:ascii="宋体" w:hAnsi="宋体" w:eastAsia="宋体"/>
          <w:b/>
          <w:sz w:val="28"/>
          <w:szCs w:val="36"/>
        </w:rPr>
      </w:pPr>
      <w:r>
        <w:rPr>
          <w:rFonts w:hint="eastAsia" w:ascii="宋体" w:hAnsi="宋体" w:eastAsia="宋体"/>
          <w:b/>
          <w:sz w:val="28"/>
          <w:szCs w:val="36"/>
        </w:rPr>
        <w:t>二、</w:t>
      </w:r>
      <w:r>
        <w:rPr>
          <w:rFonts w:ascii="宋体" w:hAnsi="宋体" w:eastAsia="宋体"/>
          <w:b/>
          <w:sz w:val="28"/>
          <w:szCs w:val="36"/>
        </w:rPr>
        <w:t>2016</w:t>
      </w:r>
      <w:r>
        <w:rPr>
          <w:rFonts w:hint="eastAsia" w:ascii="宋体" w:hAnsi="宋体" w:eastAsia="宋体"/>
          <w:b/>
          <w:sz w:val="28"/>
          <w:szCs w:val="36"/>
        </w:rPr>
        <w:t>年度经费使用情况</w:t>
      </w:r>
      <w:r>
        <w:rPr>
          <w:rFonts w:hint="eastAsia" w:ascii="宋体" w:hAnsi="宋体" w:eastAsia="宋体"/>
          <w:sz w:val="28"/>
          <w:szCs w:val="36"/>
        </w:rPr>
        <w:t>（</w:t>
      </w:r>
      <w:r>
        <w:rPr>
          <w:rFonts w:ascii="宋体" w:hAnsi="宋体" w:eastAsia="宋体"/>
          <w:sz w:val="28"/>
          <w:szCs w:val="36"/>
        </w:rPr>
        <w:t>2016</w:t>
      </w:r>
      <w:r>
        <w:rPr>
          <w:rFonts w:hint="eastAsia" w:ascii="宋体" w:hAnsi="宋体" w:eastAsia="宋体"/>
          <w:sz w:val="28"/>
          <w:szCs w:val="36"/>
        </w:rPr>
        <w:t>年度经费决算表，经费各项支出是否合理，是否符合预算）</w:t>
      </w:r>
    </w:p>
    <w:tbl>
      <w:tblPr>
        <w:tblStyle w:val="10"/>
        <w:tblW w:w="85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2775"/>
        <w:gridCol w:w="1701"/>
        <w:gridCol w:w="3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2775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支出内容</w:t>
            </w:r>
          </w:p>
        </w:tc>
        <w:tc>
          <w:tcPr>
            <w:tcW w:w="170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金额（万元）</w:t>
            </w:r>
          </w:p>
        </w:tc>
        <w:tc>
          <w:tcPr>
            <w:tcW w:w="33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使用说明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、设备费</w:t>
            </w:r>
          </w:p>
        </w:tc>
        <w:tc>
          <w:tcPr>
            <w:tcW w:w="1701" w:type="dxa"/>
            <w:vAlign w:val="center"/>
          </w:tcPr>
          <w:p>
            <w:pPr>
              <w:spacing w:after="0"/>
              <w:ind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Align w:val="center"/>
          </w:tcPr>
          <w:p>
            <w:pPr>
              <w:spacing w:after="0"/>
              <w:ind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）购置设备费</w:t>
            </w:r>
          </w:p>
        </w:tc>
        <w:tc>
          <w:tcPr>
            <w:tcW w:w="170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Align w:val="center"/>
          </w:tcPr>
          <w:p>
            <w:pPr>
              <w:spacing w:after="0"/>
              <w:ind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7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）试制设备费</w:t>
            </w:r>
          </w:p>
        </w:tc>
        <w:tc>
          <w:tcPr>
            <w:tcW w:w="170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vAlign w:val="center"/>
          </w:tcPr>
          <w:p>
            <w:pPr>
              <w:spacing w:after="0"/>
              <w:ind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）设备改造与租赁费</w:t>
            </w:r>
          </w:p>
        </w:tc>
        <w:tc>
          <w:tcPr>
            <w:tcW w:w="170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vAlign w:val="center"/>
          </w:tcPr>
          <w:p>
            <w:pPr>
              <w:spacing w:after="0"/>
              <w:ind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5" w:type="dxa"/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、材料费</w:t>
            </w:r>
          </w:p>
        </w:tc>
        <w:tc>
          <w:tcPr>
            <w:tcW w:w="170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vAlign w:val="center"/>
          </w:tcPr>
          <w:p>
            <w:pPr>
              <w:spacing w:after="0"/>
              <w:ind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75" w:type="dxa"/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、测试化验加工费</w:t>
            </w:r>
          </w:p>
        </w:tc>
        <w:tc>
          <w:tcPr>
            <w:tcW w:w="170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vAlign w:val="center"/>
          </w:tcPr>
          <w:p>
            <w:pPr>
              <w:spacing w:after="0"/>
              <w:ind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5" w:type="dxa"/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、燃料动力费</w:t>
            </w:r>
          </w:p>
        </w:tc>
        <w:tc>
          <w:tcPr>
            <w:tcW w:w="170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vAlign w:val="center"/>
          </w:tcPr>
          <w:p>
            <w:pPr>
              <w:spacing w:after="0"/>
              <w:ind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75" w:type="dxa"/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、差旅费</w:t>
            </w:r>
          </w:p>
        </w:tc>
        <w:tc>
          <w:tcPr>
            <w:tcW w:w="170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vAlign w:val="center"/>
          </w:tcPr>
          <w:p>
            <w:pPr>
              <w:spacing w:after="0"/>
              <w:ind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75" w:type="dxa"/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、会议费</w:t>
            </w:r>
          </w:p>
        </w:tc>
        <w:tc>
          <w:tcPr>
            <w:tcW w:w="170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vAlign w:val="center"/>
          </w:tcPr>
          <w:p>
            <w:pPr>
              <w:spacing w:after="0"/>
              <w:ind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75" w:type="dxa"/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、国际合作与交流费</w:t>
            </w:r>
          </w:p>
        </w:tc>
        <w:tc>
          <w:tcPr>
            <w:tcW w:w="170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vAlign w:val="center"/>
          </w:tcPr>
          <w:p>
            <w:pPr>
              <w:spacing w:after="0"/>
              <w:ind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75" w:type="dxa"/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、出版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/>
                <w:sz w:val="24"/>
                <w:szCs w:val="24"/>
              </w:rPr>
              <w:t>文献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/>
                <w:sz w:val="24"/>
                <w:szCs w:val="24"/>
              </w:rPr>
              <w:t>信息传播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知识产权事务费</w:t>
            </w:r>
          </w:p>
        </w:tc>
        <w:tc>
          <w:tcPr>
            <w:tcW w:w="170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22" w:type="dxa"/>
            <w:vAlign w:val="center"/>
          </w:tcPr>
          <w:p>
            <w:pPr>
              <w:spacing w:after="0"/>
              <w:ind w:right="3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75" w:type="dxa"/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、劳务费</w:t>
            </w:r>
          </w:p>
        </w:tc>
        <w:tc>
          <w:tcPr>
            <w:tcW w:w="170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75" w:type="dxa"/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、专家咨询费</w:t>
            </w:r>
          </w:p>
        </w:tc>
        <w:tc>
          <w:tcPr>
            <w:tcW w:w="170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7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75" w:type="dxa"/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、其他支出</w:t>
            </w:r>
          </w:p>
        </w:tc>
        <w:tc>
          <w:tcPr>
            <w:tcW w:w="170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7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75" w:type="dxa"/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总计</w:t>
            </w:r>
          </w:p>
        </w:tc>
        <w:tc>
          <w:tcPr>
            <w:tcW w:w="170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>
      <w:pPr>
        <w:pStyle w:val="14"/>
        <w:spacing w:before="100" w:beforeAutospacing="1" w:line="360" w:lineRule="auto"/>
        <w:ind w:firstLine="0" w:firstLineChars="0"/>
        <w:rPr>
          <w:rFonts w:ascii="宋体" w:hAnsi="宋体" w:eastAsia="宋体"/>
          <w:b/>
          <w:sz w:val="28"/>
          <w:szCs w:val="36"/>
        </w:rPr>
      </w:pPr>
      <w:r>
        <w:rPr>
          <w:rFonts w:hint="eastAsia" w:ascii="宋体" w:hAnsi="宋体" w:eastAsia="宋体"/>
          <w:b/>
          <w:sz w:val="28"/>
          <w:szCs w:val="36"/>
        </w:rPr>
        <w:t>三、共性类项目及开放课题进展情况</w:t>
      </w:r>
      <w:r>
        <w:rPr>
          <w:rFonts w:hint="eastAsia" w:ascii="宋体" w:hAnsi="宋体" w:eastAsia="宋体"/>
          <w:sz w:val="28"/>
          <w:szCs w:val="36"/>
        </w:rPr>
        <w:t>（</w:t>
      </w:r>
      <w:r>
        <w:rPr>
          <w:rFonts w:ascii="宋体" w:hAnsi="宋体" w:eastAsia="宋体"/>
          <w:sz w:val="28"/>
          <w:szCs w:val="36"/>
        </w:rPr>
        <w:t>2016</w:t>
      </w:r>
      <w:r>
        <w:rPr>
          <w:rFonts w:hint="eastAsia" w:ascii="宋体" w:hAnsi="宋体" w:eastAsia="宋体"/>
          <w:sz w:val="28"/>
          <w:szCs w:val="36"/>
        </w:rPr>
        <w:t>年度协同的共性类项目及开放课题主要取得的进展及相关成果）</w:t>
      </w:r>
    </w:p>
    <w:p>
      <w:pPr>
        <w:pStyle w:val="14"/>
        <w:spacing w:before="100" w:beforeAutospacing="1" w:line="360" w:lineRule="auto"/>
        <w:ind w:firstLine="562"/>
        <w:rPr>
          <w:rFonts w:ascii="宋体" w:hAnsi="宋体" w:eastAsia="宋体"/>
          <w:b/>
          <w:sz w:val="28"/>
          <w:szCs w:val="36"/>
        </w:rPr>
      </w:pPr>
    </w:p>
    <w:p>
      <w:pPr>
        <w:pStyle w:val="14"/>
        <w:spacing w:before="100" w:beforeAutospacing="1" w:line="360" w:lineRule="auto"/>
        <w:ind w:firstLine="562"/>
        <w:rPr>
          <w:rFonts w:ascii="宋体" w:hAnsi="宋体" w:eastAsia="宋体"/>
          <w:b/>
          <w:sz w:val="28"/>
          <w:szCs w:val="36"/>
        </w:rPr>
      </w:pPr>
    </w:p>
    <w:p>
      <w:pPr>
        <w:pStyle w:val="14"/>
        <w:spacing w:before="100" w:beforeAutospacing="1" w:line="360" w:lineRule="auto"/>
        <w:ind w:firstLine="562"/>
        <w:rPr>
          <w:rFonts w:ascii="宋体" w:hAnsi="宋体" w:eastAsia="宋体"/>
          <w:b/>
          <w:sz w:val="28"/>
          <w:szCs w:val="36"/>
        </w:rPr>
      </w:pPr>
    </w:p>
    <w:p>
      <w:pPr>
        <w:pStyle w:val="14"/>
        <w:spacing w:before="100" w:beforeAutospacing="1" w:line="360" w:lineRule="auto"/>
        <w:ind w:firstLine="562"/>
        <w:rPr>
          <w:rFonts w:ascii="宋体" w:hAnsi="宋体" w:eastAsia="宋体"/>
          <w:b/>
          <w:sz w:val="28"/>
          <w:szCs w:val="36"/>
        </w:rPr>
      </w:pPr>
    </w:p>
    <w:p>
      <w:pPr>
        <w:pStyle w:val="14"/>
        <w:spacing w:before="100" w:beforeAutospacing="1" w:line="360" w:lineRule="auto"/>
        <w:ind w:firstLine="562"/>
        <w:rPr>
          <w:rFonts w:ascii="宋体" w:hAnsi="宋体" w:eastAsia="宋体"/>
          <w:b/>
          <w:sz w:val="28"/>
          <w:szCs w:val="36"/>
        </w:rPr>
      </w:pPr>
    </w:p>
    <w:p>
      <w:pPr>
        <w:pStyle w:val="14"/>
        <w:spacing w:before="100" w:beforeAutospacing="1" w:line="360" w:lineRule="auto"/>
        <w:ind w:firstLine="0" w:firstLineChars="0"/>
        <w:rPr>
          <w:rFonts w:ascii="宋体" w:hAnsi="宋体" w:eastAsia="宋体"/>
          <w:b/>
          <w:sz w:val="28"/>
          <w:szCs w:val="36"/>
        </w:rPr>
      </w:pPr>
    </w:p>
    <w:p>
      <w:pPr>
        <w:pStyle w:val="14"/>
        <w:spacing w:line="360" w:lineRule="auto"/>
        <w:ind w:firstLine="0" w:firstLineChars="0"/>
        <w:jc w:val="both"/>
        <w:rPr>
          <w:rFonts w:ascii="宋体" w:hAnsi="宋体" w:eastAsia="宋体"/>
          <w:bCs/>
          <w:sz w:val="28"/>
          <w:szCs w:val="36"/>
        </w:rPr>
      </w:pPr>
      <w:r>
        <w:rPr>
          <w:rFonts w:hint="eastAsia" w:ascii="宋体" w:hAnsi="宋体" w:eastAsia="宋体"/>
          <w:b/>
          <w:sz w:val="28"/>
          <w:szCs w:val="36"/>
        </w:rPr>
        <w:t>四、下一年度工作计划</w:t>
      </w:r>
      <w:r>
        <w:rPr>
          <w:rFonts w:hint="eastAsia" w:ascii="宋体" w:hAnsi="宋体" w:eastAsia="宋体"/>
          <w:bCs/>
          <w:sz w:val="28"/>
          <w:szCs w:val="36"/>
        </w:rPr>
        <w:t>（</w:t>
      </w:r>
      <w:r>
        <w:rPr>
          <w:rFonts w:ascii="宋体" w:hAnsi="宋体" w:eastAsia="宋体"/>
          <w:bCs/>
          <w:sz w:val="28"/>
          <w:szCs w:val="36"/>
        </w:rPr>
        <w:t>2017</w:t>
      </w:r>
      <w:r>
        <w:rPr>
          <w:rFonts w:hint="eastAsia" w:ascii="宋体" w:hAnsi="宋体" w:eastAsia="宋体"/>
          <w:bCs/>
          <w:sz w:val="28"/>
          <w:szCs w:val="36"/>
        </w:rPr>
        <w:t>年如何开展工作，并根据产品导向的要求，描述产品实现市场化的前景）</w:t>
      </w:r>
    </w:p>
    <w:p>
      <w:pPr>
        <w:pStyle w:val="14"/>
        <w:spacing w:line="360" w:lineRule="auto"/>
        <w:ind w:firstLine="0" w:firstLineChars="0"/>
        <w:jc w:val="both"/>
        <w:rPr>
          <w:rFonts w:ascii="宋体" w:hAnsi="宋体" w:eastAsia="宋体"/>
          <w:sz w:val="28"/>
          <w:szCs w:val="36"/>
        </w:rPr>
      </w:pPr>
    </w:p>
    <w:p>
      <w:pPr>
        <w:pStyle w:val="14"/>
        <w:spacing w:before="100" w:beforeAutospacing="1" w:line="360" w:lineRule="auto"/>
        <w:ind w:firstLine="0" w:firstLineChars="0"/>
        <w:rPr>
          <w:rFonts w:ascii="宋体" w:hAnsi="宋体" w:eastAsia="宋体"/>
          <w:sz w:val="28"/>
          <w:szCs w:val="36"/>
        </w:rPr>
      </w:pPr>
    </w:p>
    <w:p>
      <w:pPr>
        <w:pStyle w:val="14"/>
        <w:spacing w:before="100" w:beforeAutospacing="1" w:line="360" w:lineRule="auto"/>
        <w:ind w:firstLine="0" w:firstLineChars="0"/>
        <w:rPr>
          <w:rFonts w:ascii="宋体" w:hAnsi="宋体" w:eastAsia="宋体"/>
          <w:sz w:val="28"/>
          <w:szCs w:val="36"/>
        </w:rPr>
      </w:pPr>
    </w:p>
    <w:p>
      <w:pPr>
        <w:pStyle w:val="14"/>
        <w:spacing w:before="100" w:beforeAutospacing="1" w:line="360" w:lineRule="auto"/>
        <w:ind w:firstLine="0" w:firstLineChars="0"/>
        <w:rPr>
          <w:rFonts w:ascii="宋体" w:hAnsi="宋体" w:eastAsia="宋体"/>
          <w:sz w:val="28"/>
          <w:szCs w:val="36"/>
        </w:rPr>
      </w:pPr>
    </w:p>
    <w:p>
      <w:pPr>
        <w:pStyle w:val="14"/>
        <w:spacing w:before="100" w:beforeAutospacing="1" w:line="360" w:lineRule="auto"/>
        <w:ind w:firstLine="0" w:firstLineChars="0"/>
        <w:rPr>
          <w:rFonts w:ascii="宋体" w:hAnsi="宋体" w:eastAsia="宋体"/>
          <w:sz w:val="28"/>
          <w:szCs w:val="36"/>
        </w:rPr>
      </w:pPr>
    </w:p>
    <w:p>
      <w:pPr>
        <w:pStyle w:val="14"/>
        <w:spacing w:before="100" w:beforeAutospacing="1" w:line="360" w:lineRule="auto"/>
        <w:ind w:firstLine="0" w:firstLineChars="0"/>
        <w:rPr>
          <w:rFonts w:ascii="宋体" w:hAnsi="宋体" w:eastAsia="宋体"/>
          <w:sz w:val="28"/>
          <w:szCs w:val="36"/>
        </w:rPr>
      </w:pPr>
    </w:p>
    <w:p>
      <w:pPr>
        <w:pStyle w:val="14"/>
        <w:spacing w:before="100" w:beforeAutospacing="1" w:line="360" w:lineRule="auto"/>
        <w:ind w:firstLine="0" w:firstLineChars="0"/>
        <w:rPr>
          <w:rFonts w:ascii="宋体" w:hAnsi="宋体" w:eastAsia="宋体"/>
          <w:sz w:val="28"/>
          <w:szCs w:val="36"/>
        </w:rPr>
      </w:pPr>
    </w:p>
    <w:p>
      <w:pPr>
        <w:pStyle w:val="14"/>
        <w:spacing w:before="100" w:beforeAutospacing="1" w:line="360" w:lineRule="auto"/>
        <w:ind w:firstLine="0" w:firstLineChars="0"/>
        <w:rPr>
          <w:rFonts w:ascii="宋体" w:hAnsi="宋体" w:eastAsia="宋体"/>
          <w:sz w:val="28"/>
          <w:szCs w:val="36"/>
        </w:rPr>
      </w:pPr>
    </w:p>
    <w:p>
      <w:pPr>
        <w:pStyle w:val="14"/>
        <w:spacing w:line="360" w:lineRule="auto"/>
        <w:ind w:firstLine="0" w:firstLineChars="0"/>
        <w:rPr>
          <w:rFonts w:ascii="宋体" w:hAnsi="宋体" w:eastAsia="宋体"/>
          <w:sz w:val="28"/>
          <w:szCs w:val="36"/>
        </w:rPr>
      </w:pPr>
      <w:r>
        <w:rPr>
          <w:rFonts w:hint="eastAsia" w:ascii="宋体" w:hAnsi="宋体" w:eastAsia="宋体"/>
          <w:b/>
          <w:sz w:val="28"/>
          <w:szCs w:val="36"/>
        </w:rPr>
        <w:t>五、下一年度经费预算</w:t>
      </w:r>
      <w:r>
        <w:rPr>
          <w:rFonts w:hint="eastAsia" w:ascii="宋体" w:hAnsi="宋体" w:eastAsia="宋体"/>
          <w:sz w:val="28"/>
          <w:szCs w:val="36"/>
        </w:rPr>
        <w:t>（完成年度目标预期需要经费数，并对经费进行初步预算）</w:t>
      </w:r>
    </w:p>
    <w:tbl>
      <w:tblPr>
        <w:tblStyle w:val="10"/>
        <w:tblW w:w="859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2836"/>
        <w:gridCol w:w="1276"/>
        <w:gridCol w:w="2268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283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预算科目名称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金额</w:t>
            </w:r>
          </w:p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（万元）</w:t>
            </w:r>
          </w:p>
        </w:tc>
        <w:tc>
          <w:tcPr>
            <w:tcW w:w="226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计算依据</w:t>
            </w:r>
          </w:p>
        </w:tc>
        <w:tc>
          <w:tcPr>
            <w:tcW w:w="146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合计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（一）直接费用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、设备费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ind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/>
              <w:ind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after="0"/>
              <w:ind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）购置设备费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/>
              <w:ind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after="0"/>
              <w:ind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）试制设备费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after="0"/>
              <w:ind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）设备改造与租赁费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after="0"/>
              <w:ind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、材料费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after="0"/>
              <w:ind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、测试化验加工费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after="0"/>
              <w:ind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、燃料动力费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after="0"/>
              <w:ind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、差旅费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after="0"/>
              <w:ind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、会议费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after="0"/>
              <w:ind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、国际合作与交流费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after="0"/>
              <w:ind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、出版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/>
                <w:sz w:val="24"/>
                <w:szCs w:val="24"/>
              </w:rPr>
              <w:t>文献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/>
                <w:sz w:val="24"/>
                <w:szCs w:val="24"/>
              </w:rPr>
              <w:t>信息传播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知识产权事务费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after="0"/>
              <w:ind w:right="3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6" w:type="dxa"/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、劳务费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6" w:type="dxa"/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、专家咨询费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6" w:type="dxa"/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、其他支出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6" w:type="dxa"/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（二）间接费用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46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6" w:type="dxa"/>
            <w:vAlign w:val="center"/>
          </w:tcPr>
          <w:p>
            <w:pPr>
              <w:autoSpaceDN w:val="0"/>
              <w:spacing w:after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其中：绩效支出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宋体" w:hAnsi="宋体" w:eastAsia="宋体"/>
          <w:sz w:val="28"/>
          <w:szCs w:val="36"/>
        </w:rPr>
      </w:pPr>
    </w:p>
    <w:p>
      <w:pPr>
        <w:spacing w:line="360" w:lineRule="auto"/>
        <w:rPr>
          <w:rFonts w:ascii="宋体" w:hAnsi="宋体" w:eastAsia="宋体"/>
          <w:sz w:val="28"/>
          <w:szCs w:val="36"/>
        </w:rPr>
      </w:pPr>
    </w:p>
    <w:p>
      <w:pPr>
        <w:spacing w:line="360" w:lineRule="auto"/>
        <w:rPr>
          <w:rFonts w:ascii="宋体" w:hAnsi="宋体" w:eastAsia="宋体"/>
          <w:sz w:val="28"/>
          <w:szCs w:val="36"/>
        </w:rPr>
      </w:pPr>
    </w:p>
    <w:p>
      <w:pPr>
        <w:spacing w:line="360" w:lineRule="auto"/>
        <w:rPr>
          <w:rFonts w:ascii="宋体" w:hAnsi="宋体" w:eastAsia="宋体"/>
          <w:sz w:val="28"/>
          <w:szCs w:val="36"/>
        </w:rPr>
      </w:pPr>
    </w:p>
    <w:p>
      <w:pPr>
        <w:spacing w:line="360" w:lineRule="auto"/>
        <w:rPr>
          <w:rFonts w:ascii="宋体" w:hAnsi="宋体" w:eastAsia="宋体"/>
          <w:sz w:val="28"/>
          <w:szCs w:val="36"/>
        </w:rPr>
      </w:pPr>
      <w:r>
        <w:rPr>
          <w:rFonts w:hint="eastAsia" w:ascii="宋体" w:hAnsi="宋体" w:eastAsia="宋体"/>
          <w:b/>
          <w:sz w:val="28"/>
          <w:szCs w:val="36"/>
        </w:rPr>
        <w:t>六、附件</w:t>
      </w:r>
      <w:r>
        <w:rPr>
          <w:rFonts w:hint="eastAsia" w:ascii="宋体" w:hAnsi="宋体" w:eastAsia="宋体"/>
          <w:sz w:val="28"/>
          <w:szCs w:val="36"/>
        </w:rPr>
        <w:t>（</w:t>
      </w:r>
      <w:r>
        <w:rPr>
          <w:rFonts w:ascii="宋体" w:hAnsi="宋体" w:eastAsia="宋体"/>
          <w:sz w:val="28"/>
          <w:szCs w:val="36"/>
        </w:rPr>
        <w:t>2016</w:t>
      </w:r>
      <w:r>
        <w:rPr>
          <w:rFonts w:hint="eastAsia" w:ascii="宋体" w:hAnsi="宋体" w:eastAsia="宋体"/>
          <w:sz w:val="28"/>
          <w:szCs w:val="36"/>
        </w:rPr>
        <w:t>年发表的论文、申请的专利、获奖情况等，提供复印件）</w:t>
      </w:r>
    </w:p>
    <w:tbl>
      <w:tblPr>
        <w:tblStyle w:val="10"/>
        <w:tblW w:w="94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701"/>
        <w:gridCol w:w="1276"/>
        <w:gridCol w:w="1559"/>
        <w:gridCol w:w="4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论文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专利题目项目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奖励名称</w:t>
            </w:r>
          </w:p>
        </w:tc>
        <w:tc>
          <w:tcPr>
            <w:tcW w:w="1276" w:type="dxa"/>
            <w:vAlign w:val="center"/>
          </w:tcPr>
          <w:p>
            <w:pPr>
              <w:ind w:right="-2" w:hanging="9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559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本人承担部分</w:t>
            </w:r>
            <w:r>
              <w:rPr>
                <w:szCs w:val="21"/>
              </w:rPr>
              <w:t xml:space="preserve"> (</w:t>
            </w:r>
            <w:r>
              <w:rPr>
                <w:rFonts w:hint="eastAsia"/>
                <w:szCs w:val="21"/>
              </w:rPr>
              <w:t>注明排名</w:t>
            </w:r>
            <w:r>
              <w:rPr>
                <w:szCs w:val="21"/>
              </w:rPr>
              <w:t>)</w:t>
            </w:r>
          </w:p>
        </w:tc>
        <w:tc>
          <w:tcPr>
            <w:tcW w:w="4210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备注：论文标明收录情况、分区影响因子，专利标明是申请、实审、授权状态，项目的立项部门，成果的奖励部门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734" w:type="dxa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240" w:lineRule="exact"/>
              <w:rPr>
                <w:rFonts w:eastAsia="楷体_GB2312"/>
                <w:szCs w:val="21"/>
              </w:rPr>
            </w:pPr>
          </w:p>
        </w:tc>
        <w:tc>
          <w:tcPr>
            <w:tcW w:w="4210" w:type="dxa"/>
          </w:tcPr>
          <w:p>
            <w:pPr>
              <w:spacing w:line="2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734" w:type="dxa"/>
          </w:tcPr>
          <w:p>
            <w:pPr>
              <w:spacing w:line="240" w:lineRule="exact"/>
              <w:rPr>
                <w:rFonts w:eastAsia="楷体_GB2312"/>
              </w:rPr>
            </w:pPr>
          </w:p>
        </w:tc>
        <w:tc>
          <w:tcPr>
            <w:tcW w:w="1701" w:type="dxa"/>
          </w:tcPr>
          <w:p>
            <w:pPr>
              <w:spacing w:line="240" w:lineRule="exact"/>
              <w:rPr>
                <w:rFonts w:eastAsia="楷体_GB2312"/>
              </w:rPr>
            </w:pPr>
          </w:p>
        </w:tc>
        <w:tc>
          <w:tcPr>
            <w:tcW w:w="1276" w:type="dxa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240" w:lineRule="exact"/>
              <w:rPr>
                <w:rFonts w:eastAsia="楷体_GB2312"/>
              </w:rPr>
            </w:pPr>
          </w:p>
        </w:tc>
        <w:tc>
          <w:tcPr>
            <w:tcW w:w="4210" w:type="dxa"/>
          </w:tcPr>
          <w:p>
            <w:pPr>
              <w:spacing w:line="2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734" w:type="dxa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240" w:lineRule="exact"/>
              <w:rPr>
                <w:rFonts w:eastAsia="楷体_GB2312"/>
              </w:rPr>
            </w:pPr>
          </w:p>
        </w:tc>
        <w:tc>
          <w:tcPr>
            <w:tcW w:w="4210" w:type="dxa"/>
          </w:tcPr>
          <w:p>
            <w:pPr>
              <w:spacing w:line="2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734" w:type="dxa"/>
          </w:tcPr>
          <w:p>
            <w:pPr>
              <w:spacing w:line="240" w:lineRule="exact"/>
              <w:rPr>
                <w:rFonts w:eastAsia="楷体_GB2312"/>
              </w:rPr>
            </w:pPr>
          </w:p>
        </w:tc>
        <w:tc>
          <w:tcPr>
            <w:tcW w:w="1701" w:type="dxa"/>
          </w:tcPr>
          <w:p>
            <w:pPr>
              <w:spacing w:line="240" w:lineRule="exact"/>
              <w:rPr>
                <w:rFonts w:eastAsia="楷体_GB2312"/>
              </w:rPr>
            </w:pPr>
          </w:p>
        </w:tc>
        <w:tc>
          <w:tcPr>
            <w:tcW w:w="1276" w:type="dxa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24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</w:t>
            </w:r>
          </w:p>
          <w:p>
            <w:pPr>
              <w:spacing w:line="240" w:lineRule="exact"/>
              <w:rPr>
                <w:rFonts w:eastAsia="楷体_GB2312"/>
              </w:rPr>
            </w:pPr>
          </w:p>
        </w:tc>
        <w:tc>
          <w:tcPr>
            <w:tcW w:w="4210" w:type="dxa"/>
          </w:tcPr>
          <w:p>
            <w:pPr>
              <w:spacing w:line="2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734" w:type="dxa"/>
          </w:tcPr>
          <w:p>
            <w:pPr>
              <w:spacing w:line="240" w:lineRule="exact"/>
              <w:rPr>
                <w:rFonts w:eastAsia="楷体_GB2312"/>
              </w:rPr>
            </w:pPr>
          </w:p>
        </w:tc>
        <w:tc>
          <w:tcPr>
            <w:tcW w:w="1701" w:type="dxa"/>
          </w:tcPr>
          <w:p>
            <w:pPr>
              <w:spacing w:line="240" w:lineRule="exact"/>
              <w:rPr>
                <w:rFonts w:eastAsia="楷体_GB2312"/>
              </w:rPr>
            </w:pPr>
          </w:p>
        </w:tc>
        <w:tc>
          <w:tcPr>
            <w:tcW w:w="1276" w:type="dxa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240" w:lineRule="exact"/>
              <w:rPr>
                <w:rFonts w:eastAsia="楷体_GB2312"/>
              </w:rPr>
            </w:pPr>
          </w:p>
        </w:tc>
        <w:tc>
          <w:tcPr>
            <w:tcW w:w="4210" w:type="dxa"/>
          </w:tcPr>
          <w:p>
            <w:pPr>
              <w:spacing w:line="2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734" w:type="dxa"/>
          </w:tcPr>
          <w:p>
            <w:pPr>
              <w:spacing w:line="240" w:lineRule="exact"/>
              <w:rPr>
                <w:rStyle w:val="20"/>
                <w:rFonts w:eastAsia="楷体_GB2312"/>
              </w:rPr>
            </w:pPr>
          </w:p>
        </w:tc>
        <w:tc>
          <w:tcPr>
            <w:tcW w:w="1701" w:type="dxa"/>
          </w:tcPr>
          <w:p>
            <w:pPr>
              <w:spacing w:line="240" w:lineRule="exact"/>
              <w:rPr>
                <w:rStyle w:val="20"/>
                <w:rFonts w:eastAsia="楷体_GB2312"/>
              </w:rPr>
            </w:pPr>
          </w:p>
        </w:tc>
        <w:tc>
          <w:tcPr>
            <w:tcW w:w="1276" w:type="dxa"/>
          </w:tcPr>
          <w:p>
            <w:pPr>
              <w:spacing w:line="240" w:lineRule="exact"/>
              <w:rPr>
                <w:rStyle w:val="20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240" w:lineRule="exact"/>
              <w:rPr>
                <w:rFonts w:eastAsia="楷体_GB2312"/>
              </w:rPr>
            </w:pPr>
          </w:p>
        </w:tc>
        <w:tc>
          <w:tcPr>
            <w:tcW w:w="4210" w:type="dxa"/>
          </w:tcPr>
          <w:p>
            <w:pPr>
              <w:spacing w:line="240" w:lineRule="exact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734" w:type="dxa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240" w:lineRule="exact"/>
              <w:rPr>
                <w:rStyle w:val="20"/>
                <w:bCs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>
            <w:pPr>
              <w:spacing w:line="240" w:lineRule="exact"/>
              <w:rPr>
                <w:rFonts w:eastAsia="楷体_GB2312"/>
              </w:rPr>
            </w:pPr>
          </w:p>
        </w:tc>
        <w:tc>
          <w:tcPr>
            <w:tcW w:w="4210" w:type="dxa"/>
          </w:tcPr>
          <w:p>
            <w:pPr>
              <w:spacing w:line="240" w:lineRule="exact"/>
              <w:jc w:val="center"/>
              <w:rPr>
                <w:rFonts w:eastAsia="楷体_GB2312"/>
              </w:rPr>
            </w:pPr>
          </w:p>
        </w:tc>
      </w:tr>
    </w:tbl>
    <w:p>
      <w:pPr>
        <w:spacing w:line="360" w:lineRule="auto"/>
        <w:rPr>
          <w:rFonts w:ascii="宋体" w:hAnsi="宋体" w:eastAsia="宋体"/>
          <w:sz w:val="28"/>
          <w:szCs w:val="36"/>
        </w:rPr>
      </w:pPr>
    </w:p>
    <w:sectPr>
      <w:footerReference r:id="rId3" w:type="default"/>
      <w:pgSz w:w="11906" w:h="16838"/>
      <w:pgMar w:top="1440" w:right="1800" w:bottom="1440" w:left="1800" w:header="708" w:footer="708" w:gutter="0"/>
      <w:pgNumType w:start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4</w:t>
    </w:r>
    <w:r>
      <w:rPr>
        <w:rStyle w:val="8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45C3"/>
    <w:rsid w:val="00014927"/>
    <w:rsid w:val="00023E9F"/>
    <w:rsid w:val="0004246B"/>
    <w:rsid w:val="00044659"/>
    <w:rsid w:val="000643CB"/>
    <w:rsid w:val="00067263"/>
    <w:rsid w:val="00084173"/>
    <w:rsid w:val="00091257"/>
    <w:rsid w:val="00096623"/>
    <w:rsid w:val="00097895"/>
    <w:rsid w:val="000B30CC"/>
    <w:rsid w:val="000C6F9D"/>
    <w:rsid w:val="000D2CE4"/>
    <w:rsid w:val="000D33C1"/>
    <w:rsid w:val="000E2D16"/>
    <w:rsid w:val="00130046"/>
    <w:rsid w:val="0013091A"/>
    <w:rsid w:val="001321B8"/>
    <w:rsid w:val="00140F3E"/>
    <w:rsid w:val="00157A63"/>
    <w:rsid w:val="001660B5"/>
    <w:rsid w:val="00173129"/>
    <w:rsid w:val="00173914"/>
    <w:rsid w:val="00176144"/>
    <w:rsid w:val="001931D8"/>
    <w:rsid w:val="00197052"/>
    <w:rsid w:val="001C525C"/>
    <w:rsid w:val="001C761A"/>
    <w:rsid w:val="001E7508"/>
    <w:rsid w:val="001F567C"/>
    <w:rsid w:val="001F5924"/>
    <w:rsid w:val="00212263"/>
    <w:rsid w:val="00215BF1"/>
    <w:rsid w:val="00215FEE"/>
    <w:rsid w:val="00225871"/>
    <w:rsid w:val="00230554"/>
    <w:rsid w:val="00241EAD"/>
    <w:rsid w:val="002423B4"/>
    <w:rsid w:val="0026209C"/>
    <w:rsid w:val="002935CE"/>
    <w:rsid w:val="00293B38"/>
    <w:rsid w:val="002B1D61"/>
    <w:rsid w:val="002B3F41"/>
    <w:rsid w:val="002F114C"/>
    <w:rsid w:val="002F18A2"/>
    <w:rsid w:val="00307864"/>
    <w:rsid w:val="003133C4"/>
    <w:rsid w:val="00315D84"/>
    <w:rsid w:val="00317C79"/>
    <w:rsid w:val="00322BE2"/>
    <w:rsid w:val="00323B43"/>
    <w:rsid w:val="00344BD1"/>
    <w:rsid w:val="00346E3E"/>
    <w:rsid w:val="00347568"/>
    <w:rsid w:val="00354C4C"/>
    <w:rsid w:val="0035534B"/>
    <w:rsid w:val="0037083C"/>
    <w:rsid w:val="00382FB7"/>
    <w:rsid w:val="003A441B"/>
    <w:rsid w:val="003C0700"/>
    <w:rsid w:val="003C1F56"/>
    <w:rsid w:val="003C603C"/>
    <w:rsid w:val="003D37D8"/>
    <w:rsid w:val="003D7E08"/>
    <w:rsid w:val="003F3847"/>
    <w:rsid w:val="003F4186"/>
    <w:rsid w:val="004150A2"/>
    <w:rsid w:val="0041658F"/>
    <w:rsid w:val="00416EDA"/>
    <w:rsid w:val="004236BF"/>
    <w:rsid w:val="00426133"/>
    <w:rsid w:val="00434341"/>
    <w:rsid w:val="004358AB"/>
    <w:rsid w:val="0044127F"/>
    <w:rsid w:val="0044230E"/>
    <w:rsid w:val="00446A0E"/>
    <w:rsid w:val="0045320A"/>
    <w:rsid w:val="00454A53"/>
    <w:rsid w:val="00455A23"/>
    <w:rsid w:val="004651C3"/>
    <w:rsid w:val="004817BE"/>
    <w:rsid w:val="00484FD5"/>
    <w:rsid w:val="004962EF"/>
    <w:rsid w:val="004A6320"/>
    <w:rsid w:val="004E72F3"/>
    <w:rsid w:val="004F3251"/>
    <w:rsid w:val="0050579F"/>
    <w:rsid w:val="005125BE"/>
    <w:rsid w:val="00534E13"/>
    <w:rsid w:val="005358D4"/>
    <w:rsid w:val="00555D88"/>
    <w:rsid w:val="005576EA"/>
    <w:rsid w:val="00557860"/>
    <w:rsid w:val="00563BFA"/>
    <w:rsid w:val="00566DA0"/>
    <w:rsid w:val="0057364C"/>
    <w:rsid w:val="0057539C"/>
    <w:rsid w:val="005A34A4"/>
    <w:rsid w:val="005A37F6"/>
    <w:rsid w:val="005B1383"/>
    <w:rsid w:val="005D16FA"/>
    <w:rsid w:val="005E52E7"/>
    <w:rsid w:val="006006DD"/>
    <w:rsid w:val="00604E3E"/>
    <w:rsid w:val="00634B79"/>
    <w:rsid w:val="006501FC"/>
    <w:rsid w:val="00653142"/>
    <w:rsid w:val="006565FB"/>
    <w:rsid w:val="0068024F"/>
    <w:rsid w:val="00680EF6"/>
    <w:rsid w:val="006861BA"/>
    <w:rsid w:val="006A0A7A"/>
    <w:rsid w:val="006D27FF"/>
    <w:rsid w:val="006D701C"/>
    <w:rsid w:val="006E5F37"/>
    <w:rsid w:val="006F2D6A"/>
    <w:rsid w:val="0070484E"/>
    <w:rsid w:val="00720ACE"/>
    <w:rsid w:val="00721FAA"/>
    <w:rsid w:val="0073238D"/>
    <w:rsid w:val="007354B0"/>
    <w:rsid w:val="00741794"/>
    <w:rsid w:val="00755BF4"/>
    <w:rsid w:val="00762878"/>
    <w:rsid w:val="00775127"/>
    <w:rsid w:val="00796BE2"/>
    <w:rsid w:val="007A5BCA"/>
    <w:rsid w:val="007A5D37"/>
    <w:rsid w:val="007B18C8"/>
    <w:rsid w:val="007B70A6"/>
    <w:rsid w:val="007C7CEA"/>
    <w:rsid w:val="007D10F9"/>
    <w:rsid w:val="007D38C2"/>
    <w:rsid w:val="007E2D8C"/>
    <w:rsid w:val="007E37A1"/>
    <w:rsid w:val="007F3049"/>
    <w:rsid w:val="00810504"/>
    <w:rsid w:val="00816740"/>
    <w:rsid w:val="00824DF9"/>
    <w:rsid w:val="00833730"/>
    <w:rsid w:val="00846FB6"/>
    <w:rsid w:val="0085317C"/>
    <w:rsid w:val="008649D9"/>
    <w:rsid w:val="00864A89"/>
    <w:rsid w:val="0087122C"/>
    <w:rsid w:val="00872DB9"/>
    <w:rsid w:val="0088360A"/>
    <w:rsid w:val="00891FF7"/>
    <w:rsid w:val="00897EAB"/>
    <w:rsid w:val="008B7726"/>
    <w:rsid w:val="008B7ADD"/>
    <w:rsid w:val="008D75EA"/>
    <w:rsid w:val="008F0A81"/>
    <w:rsid w:val="008F396A"/>
    <w:rsid w:val="00903244"/>
    <w:rsid w:val="00921B83"/>
    <w:rsid w:val="00933F12"/>
    <w:rsid w:val="009425C8"/>
    <w:rsid w:val="0094332F"/>
    <w:rsid w:val="00943F8C"/>
    <w:rsid w:val="00954310"/>
    <w:rsid w:val="009557EF"/>
    <w:rsid w:val="00961DEB"/>
    <w:rsid w:val="00962E65"/>
    <w:rsid w:val="00966083"/>
    <w:rsid w:val="009816CA"/>
    <w:rsid w:val="00983D0C"/>
    <w:rsid w:val="00996B7E"/>
    <w:rsid w:val="009A2318"/>
    <w:rsid w:val="009B6570"/>
    <w:rsid w:val="009C243E"/>
    <w:rsid w:val="009D0232"/>
    <w:rsid w:val="009E4622"/>
    <w:rsid w:val="009F3BC5"/>
    <w:rsid w:val="00A029EE"/>
    <w:rsid w:val="00A16F64"/>
    <w:rsid w:val="00A43160"/>
    <w:rsid w:val="00A46D86"/>
    <w:rsid w:val="00A55893"/>
    <w:rsid w:val="00A73493"/>
    <w:rsid w:val="00A849C5"/>
    <w:rsid w:val="00A96DC9"/>
    <w:rsid w:val="00AA1C97"/>
    <w:rsid w:val="00AA699D"/>
    <w:rsid w:val="00AB0166"/>
    <w:rsid w:val="00AB6AFC"/>
    <w:rsid w:val="00AE6BD8"/>
    <w:rsid w:val="00AF1F21"/>
    <w:rsid w:val="00AF49AA"/>
    <w:rsid w:val="00AF6988"/>
    <w:rsid w:val="00B30A79"/>
    <w:rsid w:val="00B52905"/>
    <w:rsid w:val="00B577F7"/>
    <w:rsid w:val="00B57E46"/>
    <w:rsid w:val="00B70843"/>
    <w:rsid w:val="00B80BEF"/>
    <w:rsid w:val="00B9036E"/>
    <w:rsid w:val="00BA7E78"/>
    <w:rsid w:val="00BB7CA4"/>
    <w:rsid w:val="00BC01F7"/>
    <w:rsid w:val="00C03168"/>
    <w:rsid w:val="00C10A61"/>
    <w:rsid w:val="00C130CF"/>
    <w:rsid w:val="00C26FD5"/>
    <w:rsid w:val="00C34D1B"/>
    <w:rsid w:val="00C54B00"/>
    <w:rsid w:val="00C83880"/>
    <w:rsid w:val="00C84189"/>
    <w:rsid w:val="00C86CFA"/>
    <w:rsid w:val="00C913F9"/>
    <w:rsid w:val="00C91FD0"/>
    <w:rsid w:val="00C94226"/>
    <w:rsid w:val="00C9706B"/>
    <w:rsid w:val="00CB1D86"/>
    <w:rsid w:val="00CC37DC"/>
    <w:rsid w:val="00CD7398"/>
    <w:rsid w:val="00CE1BC5"/>
    <w:rsid w:val="00D042BC"/>
    <w:rsid w:val="00D07E9C"/>
    <w:rsid w:val="00D1279B"/>
    <w:rsid w:val="00D15D8F"/>
    <w:rsid w:val="00D169E0"/>
    <w:rsid w:val="00D2149D"/>
    <w:rsid w:val="00D31D50"/>
    <w:rsid w:val="00D33505"/>
    <w:rsid w:val="00D3444B"/>
    <w:rsid w:val="00D34D6A"/>
    <w:rsid w:val="00D44A7F"/>
    <w:rsid w:val="00D538E2"/>
    <w:rsid w:val="00D61B48"/>
    <w:rsid w:val="00D627F6"/>
    <w:rsid w:val="00D75BEF"/>
    <w:rsid w:val="00D7603C"/>
    <w:rsid w:val="00DC2D8B"/>
    <w:rsid w:val="00DC374D"/>
    <w:rsid w:val="00DC4D89"/>
    <w:rsid w:val="00DD595F"/>
    <w:rsid w:val="00DE260C"/>
    <w:rsid w:val="00DE7E44"/>
    <w:rsid w:val="00DF6EE4"/>
    <w:rsid w:val="00E01506"/>
    <w:rsid w:val="00E066A4"/>
    <w:rsid w:val="00E24490"/>
    <w:rsid w:val="00E3242A"/>
    <w:rsid w:val="00E512B2"/>
    <w:rsid w:val="00E60EB6"/>
    <w:rsid w:val="00E61D10"/>
    <w:rsid w:val="00E65004"/>
    <w:rsid w:val="00E71550"/>
    <w:rsid w:val="00E82D8E"/>
    <w:rsid w:val="00E87445"/>
    <w:rsid w:val="00EA6E83"/>
    <w:rsid w:val="00EB7B0B"/>
    <w:rsid w:val="00EC08E7"/>
    <w:rsid w:val="00EC29AD"/>
    <w:rsid w:val="00EE1B74"/>
    <w:rsid w:val="00EE4897"/>
    <w:rsid w:val="00EE4AC0"/>
    <w:rsid w:val="00EE7305"/>
    <w:rsid w:val="00F02C80"/>
    <w:rsid w:val="00F031EB"/>
    <w:rsid w:val="00F03677"/>
    <w:rsid w:val="00F11B16"/>
    <w:rsid w:val="00F1591F"/>
    <w:rsid w:val="00F17022"/>
    <w:rsid w:val="00F24E4C"/>
    <w:rsid w:val="00F379C4"/>
    <w:rsid w:val="00F410F5"/>
    <w:rsid w:val="00F525F1"/>
    <w:rsid w:val="00F528EF"/>
    <w:rsid w:val="00F72027"/>
    <w:rsid w:val="00FB058E"/>
    <w:rsid w:val="00FB3822"/>
    <w:rsid w:val="00FB7286"/>
    <w:rsid w:val="00FC54F1"/>
    <w:rsid w:val="00FD67B4"/>
    <w:rsid w:val="00FE3252"/>
    <w:rsid w:val="00FE3278"/>
    <w:rsid w:val="00FE7743"/>
    <w:rsid w:val="3D45493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semiHidden/>
    <w:uiPriority w:val="99"/>
    <w:rPr>
      <w:b/>
    </w:rPr>
  </w:style>
  <w:style w:type="paragraph" w:styleId="3">
    <w:name w:val="annotation text"/>
    <w:basedOn w:val="1"/>
    <w:link w:val="15"/>
    <w:semiHidden/>
    <w:uiPriority w:val="99"/>
    <w:rPr>
      <w:sz w:val="20"/>
      <w:szCs w:val="20"/>
    </w:rPr>
  </w:style>
  <w:style w:type="paragraph" w:styleId="4">
    <w:name w:val="Balloon Text"/>
    <w:basedOn w:val="1"/>
    <w:link w:val="17"/>
    <w:semiHidden/>
    <w:uiPriority w:val="99"/>
    <w:pPr>
      <w:spacing w:after="0"/>
    </w:pPr>
    <w:rPr>
      <w:sz w:val="18"/>
      <w:szCs w:val="20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</w:pPr>
    <w:rPr>
      <w:sz w:val="18"/>
      <w:szCs w:val="20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20"/>
    </w:rPr>
  </w:style>
  <w:style w:type="character" w:styleId="8">
    <w:name w:val="page number"/>
    <w:basedOn w:val="7"/>
    <w:uiPriority w:val="99"/>
    <w:rPr>
      <w:rFonts w:cs="Times New Roman"/>
    </w:rPr>
  </w:style>
  <w:style w:type="character" w:styleId="9">
    <w:name w:val="annotation reference"/>
    <w:basedOn w:val="7"/>
    <w:semiHidden/>
    <w:qFormat/>
    <w:uiPriority w:val="99"/>
    <w:rPr>
      <w:rFonts w:cs="Times New Roman"/>
      <w:sz w:val="21"/>
    </w:rPr>
  </w:style>
  <w:style w:type="table" w:styleId="11">
    <w:name w:val="Table Grid"/>
    <w:basedOn w:val="10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Header Char"/>
    <w:basedOn w:val="7"/>
    <w:link w:val="6"/>
    <w:qFormat/>
    <w:locked/>
    <w:uiPriority w:val="99"/>
    <w:rPr>
      <w:rFonts w:ascii="Tahoma" w:hAnsi="Tahoma" w:cs="Times New Roman"/>
      <w:sz w:val="18"/>
    </w:rPr>
  </w:style>
  <w:style w:type="character" w:customStyle="1" w:styleId="13">
    <w:name w:val="Footer Char"/>
    <w:basedOn w:val="7"/>
    <w:link w:val="5"/>
    <w:qFormat/>
    <w:locked/>
    <w:uiPriority w:val="99"/>
    <w:rPr>
      <w:rFonts w:ascii="Tahoma" w:hAnsi="Tahoma" w:cs="Times New Roman"/>
      <w:sz w:val="18"/>
    </w:rPr>
  </w:style>
  <w:style w:type="paragraph" w:customStyle="1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Comment Text Char"/>
    <w:basedOn w:val="7"/>
    <w:link w:val="3"/>
    <w:semiHidden/>
    <w:locked/>
    <w:uiPriority w:val="99"/>
    <w:rPr>
      <w:rFonts w:ascii="Tahoma" w:hAnsi="Tahoma" w:cs="Times New Roman"/>
    </w:rPr>
  </w:style>
  <w:style w:type="character" w:customStyle="1" w:styleId="16">
    <w:name w:val="Comment Subject Char"/>
    <w:basedOn w:val="15"/>
    <w:link w:val="2"/>
    <w:semiHidden/>
    <w:locked/>
    <w:uiPriority w:val="99"/>
    <w:rPr>
      <w:b/>
    </w:rPr>
  </w:style>
  <w:style w:type="character" w:customStyle="1" w:styleId="17">
    <w:name w:val="Balloon Text Char"/>
    <w:basedOn w:val="7"/>
    <w:link w:val="4"/>
    <w:semiHidden/>
    <w:locked/>
    <w:uiPriority w:val="99"/>
    <w:rPr>
      <w:rFonts w:ascii="Tahoma" w:hAnsi="Tahoma" w:cs="Times New Roman"/>
      <w:sz w:val="18"/>
    </w:rPr>
  </w:style>
  <w:style w:type="character" w:customStyle="1" w:styleId="18">
    <w:name w:val="样式1 Char Char"/>
    <w:link w:val="19"/>
    <w:qFormat/>
    <w:locked/>
    <w:uiPriority w:val="99"/>
    <w:rPr>
      <w:kern w:val="2"/>
      <w:sz w:val="22"/>
      <w:lang w:val="en-US" w:eastAsia="zh-CN"/>
    </w:rPr>
  </w:style>
  <w:style w:type="paragraph" w:customStyle="1" w:styleId="19">
    <w:name w:val="样式1"/>
    <w:next w:val="1"/>
    <w:link w:val="18"/>
    <w:qFormat/>
    <w:uiPriority w:val="99"/>
    <w:pPr>
      <w:ind w:firstLine="560" w:firstLineChars="200"/>
    </w:pPr>
    <w:rPr>
      <w:rFonts w:ascii="Calibri" w:hAnsi="Calibri" w:eastAsia="微软雅黑" w:cs="Times New Roman"/>
      <w:kern w:val="2"/>
      <w:sz w:val="21"/>
      <w:szCs w:val="22"/>
      <w:lang w:val="en-US" w:eastAsia="zh-CN" w:bidi="ar-SA"/>
    </w:rPr>
  </w:style>
  <w:style w:type="character" w:customStyle="1" w:styleId="20">
    <w:name w:val="apple-style-span"/>
    <w:qFormat/>
    <w:uiPriority w:val="99"/>
  </w:style>
  <w:style w:type="character" w:customStyle="1" w:styleId="21">
    <w:name w:val="apple-converted-space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5</Pages>
  <Words>170</Words>
  <Characters>970</Characters>
  <Lines>0</Lines>
  <Paragraphs>0</Paragraphs>
  <TotalTime>0</TotalTime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2015-07-15T02:03:00Z</dcterms:created>
  <dc:creator>Administrator</dc:creator>
  <cp:lastModifiedBy>Administrator</cp:lastModifiedBy>
  <dcterms:modified xsi:type="dcterms:W3CDTF">2016-12-21T01:40:24Z</dcterms:modified>
  <dc:title>江苏省生态建材与环保装备协同创新中心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